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295" w:rsidRDefault="007B6640">
      <w:pPr>
        <w:jc w:val="center"/>
        <w:rPr>
          <w:sz w:val="16"/>
        </w:rPr>
      </w:pPr>
      <w:r w:rsidRPr="007B664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13.05pt;margin-top:11.85pt;width:150.65pt;height:41pt;z-index:251658240" stroked="f">
            <v:textbox style="mso-next-textbox:#_x0000_s1026">
              <w:txbxContent>
                <w:p w:rsidR="00943F0A" w:rsidRPr="00B765A1" w:rsidRDefault="00943F0A" w:rsidP="00B765A1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A11295">
        <w:t xml:space="preserve"> </w:t>
      </w:r>
      <w:r w:rsidR="009871FC">
        <w:rPr>
          <w:noProof/>
        </w:rPr>
        <w:drawing>
          <wp:inline distT="0" distB="0" distL="0" distR="0">
            <wp:extent cx="786765" cy="1020445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1295" w:rsidRDefault="00A11295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</w:pPr>
      <w:r>
        <w:rPr>
          <w:sz w:val="32"/>
        </w:rPr>
        <w:t xml:space="preserve">Российская Федерация </w:t>
      </w:r>
    </w:p>
    <w:p w:rsidR="00A11295" w:rsidRDefault="00A11295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rPr>
          <w:sz w:val="28"/>
        </w:rPr>
      </w:pPr>
      <w:r>
        <w:t xml:space="preserve">Республика Карелия    </w:t>
      </w:r>
    </w:p>
    <w:p w:rsidR="00A11295" w:rsidRDefault="00A11295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A11295" w:rsidRDefault="00A11295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rPr>
          <w:spacing w:val="60"/>
        </w:rPr>
      </w:pPr>
      <w:r>
        <w:rPr>
          <w:spacing w:val="60"/>
        </w:rPr>
        <w:t>ГЛАВЫ РЕСПУБЛИКИ КАРЕЛИЯ</w:t>
      </w:r>
    </w:p>
    <w:p w:rsidR="004E7627" w:rsidRPr="004E7627" w:rsidRDefault="004E7627" w:rsidP="004E7627"/>
    <w:p w:rsidR="00A11295" w:rsidRDefault="00A11295"/>
    <w:p w:rsidR="00406B49" w:rsidRDefault="00943F0A" w:rsidP="00943F0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Внести в состав организационного комитета "Победа", </w:t>
      </w:r>
      <w:proofErr w:type="spellStart"/>
      <w:proofErr w:type="gramStart"/>
      <w:r>
        <w:rPr>
          <w:sz w:val="28"/>
          <w:szCs w:val="28"/>
        </w:rPr>
        <w:t>утвержден</w:t>
      </w:r>
      <w:r w:rsidR="00C878C9">
        <w:rPr>
          <w:sz w:val="28"/>
          <w:szCs w:val="28"/>
        </w:rPr>
        <w:t>-</w:t>
      </w:r>
      <w:r>
        <w:rPr>
          <w:sz w:val="28"/>
          <w:szCs w:val="28"/>
        </w:rPr>
        <w:t>ный</w:t>
      </w:r>
      <w:proofErr w:type="spellEnd"/>
      <w:proofErr w:type="gramEnd"/>
      <w:r>
        <w:rPr>
          <w:sz w:val="28"/>
          <w:szCs w:val="28"/>
        </w:rPr>
        <w:t xml:space="preserve"> распоряжением Главы Республики Карелия от 27 ноября 2009 года </w:t>
      </w:r>
      <w:r w:rsidR="00C878C9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№ 845-р (Собрание законодательства Республики Карелия, 2009, № 11, ст.1278), следующие изменения:</w:t>
      </w:r>
    </w:p>
    <w:p w:rsidR="00943F0A" w:rsidRDefault="00943F0A" w:rsidP="00943F0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1) слова "Катанандов С.Л. - Глава Республики Карелия, председатель организационного комитета" заменить словами "</w:t>
      </w:r>
      <w:proofErr w:type="spellStart"/>
      <w:r>
        <w:rPr>
          <w:sz w:val="28"/>
          <w:szCs w:val="28"/>
        </w:rPr>
        <w:t>Нелидов</w:t>
      </w:r>
      <w:proofErr w:type="spellEnd"/>
      <w:r>
        <w:rPr>
          <w:sz w:val="28"/>
          <w:szCs w:val="28"/>
        </w:rPr>
        <w:t xml:space="preserve"> А.В. - Глава Республики Карелия, председатель организационного комитета";</w:t>
      </w:r>
    </w:p>
    <w:p w:rsidR="00943F0A" w:rsidRDefault="00943F0A" w:rsidP="00943F0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2) </w:t>
      </w:r>
      <w:r w:rsidR="00CE1B33">
        <w:rPr>
          <w:sz w:val="28"/>
          <w:szCs w:val="28"/>
        </w:rPr>
        <w:t>включить в состав организационного комитета "Победа" следующих лиц: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567"/>
        <w:gridCol w:w="5918"/>
      </w:tblGrid>
      <w:tr w:rsidR="00CE1B33" w:rsidTr="00C878C9">
        <w:tc>
          <w:tcPr>
            <w:tcW w:w="2802" w:type="dxa"/>
          </w:tcPr>
          <w:p w:rsidR="00CE1B33" w:rsidRDefault="00CE1B33" w:rsidP="00C878C9">
            <w:pPr>
              <w:spacing w:before="120" w:line="19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Никишина М.В.</w:t>
            </w:r>
          </w:p>
        </w:tc>
        <w:tc>
          <w:tcPr>
            <w:tcW w:w="567" w:type="dxa"/>
          </w:tcPr>
          <w:p w:rsidR="00CE1B33" w:rsidRDefault="00CE1B33" w:rsidP="00C878C9">
            <w:pPr>
              <w:spacing w:before="120" w:line="19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918" w:type="dxa"/>
          </w:tcPr>
          <w:p w:rsidR="00CE1B33" w:rsidRDefault="00CE1B33" w:rsidP="00C878C9">
            <w:pPr>
              <w:spacing w:before="120"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Республики Карелия - Министр труда и занятости Республики Карелия, заместитель председателя организационного комитета </w:t>
            </w:r>
          </w:p>
        </w:tc>
      </w:tr>
      <w:tr w:rsidR="00CE1B33" w:rsidTr="00C878C9">
        <w:tc>
          <w:tcPr>
            <w:tcW w:w="2802" w:type="dxa"/>
          </w:tcPr>
          <w:p w:rsidR="00CE1B33" w:rsidRDefault="00CE1B33" w:rsidP="00C878C9">
            <w:pPr>
              <w:spacing w:before="120" w:line="192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Усынин</w:t>
            </w:r>
            <w:proofErr w:type="spellEnd"/>
            <w:r>
              <w:rPr>
                <w:sz w:val="28"/>
                <w:szCs w:val="28"/>
              </w:rPr>
              <w:t xml:space="preserve"> И.В.</w:t>
            </w:r>
          </w:p>
        </w:tc>
        <w:tc>
          <w:tcPr>
            <w:tcW w:w="567" w:type="dxa"/>
          </w:tcPr>
          <w:p w:rsidR="00CE1B33" w:rsidRDefault="00CE1B33" w:rsidP="00C878C9">
            <w:pPr>
              <w:spacing w:before="120" w:line="19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918" w:type="dxa"/>
          </w:tcPr>
          <w:p w:rsidR="00CE1B33" w:rsidRDefault="00CE1B33" w:rsidP="00C878C9">
            <w:pPr>
              <w:spacing w:before="120"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Республики Карелия - Министр финансов Республики Карелия </w:t>
            </w:r>
          </w:p>
        </w:tc>
      </w:tr>
      <w:tr w:rsidR="00CE1B33" w:rsidTr="00C878C9">
        <w:tc>
          <w:tcPr>
            <w:tcW w:w="2802" w:type="dxa"/>
          </w:tcPr>
          <w:p w:rsidR="00CE1B33" w:rsidRDefault="00CE1B33" w:rsidP="00C878C9">
            <w:pPr>
              <w:spacing w:before="120" w:line="192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Федоричев</w:t>
            </w:r>
            <w:proofErr w:type="spellEnd"/>
            <w:r>
              <w:rPr>
                <w:sz w:val="28"/>
                <w:szCs w:val="28"/>
              </w:rPr>
              <w:t xml:space="preserve"> А.Л.</w:t>
            </w:r>
          </w:p>
        </w:tc>
        <w:tc>
          <w:tcPr>
            <w:tcW w:w="567" w:type="dxa"/>
          </w:tcPr>
          <w:p w:rsidR="00CE1B33" w:rsidRDefault="00CE1B33" w:rsidP="00C878C9">
            <w:pPr>
              <w:spacing w:before="120" w:line="19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918" w:type="dxa"/>
          </w:tcPr>
          <w:p w:rsidR="00CE1B33" w:rsidRDefault="00CE1B33" w:rsidP="00C878C9">
            <w:pPr>
              <w:spacing w:before="120"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Государственного комитета Республики Карелия по вопросам развития местного самоуправления </w:t>
            </w:r>
          </w:p>
        </w:tc>
      </w:tr>
      <w:tr w:rsidR="00CE1B33" w:rsidTr="00C878C9">
        <w:tc>
          <w:tcPr>
            <w:tcW w:w="2802" w:type="dxa"/>
          </w:tcPr>
          <w:p w:rsidR="00CE1B33" w:rsidRDefault="00CE1B33" w:rsidP="00C878C9">
            <w:pPr>
              <w:spacing w:before="120" w:line="19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Богданова Е.В.</w:t>
            </w:r>
          </w:p>
        </w:tc>
        <w:tc>
          <w:tcPr>
            <w:tcW w:w="567" w:type="dxa"/>
          </w:tcPr>
          <w:p w:rsidR="00CE1B33" w:rsidRDefault="00CE1B33" w:rsidP="00C878C9">
            <w:pPr>
              <w:spacing w:before="120" w:line="19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918" w:type="dxa"/>
          </w:tcPr>
          <w:p w:rsidR="00CE1B33" w:rsidRDefault="00CE1B33" w:rsidP="00C878C9">
            <w:pPr>
              <w:spacing w:before="120"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Министр культуры Республики Карелия </w:t>
            </w:r>
          </w:p>
        </w:tc>
      </w:tr>
      <w:tr w:rsidR="00CE1B33" w:rsidTr="00C878C9">
        <w:tc>
          <w:tcPr>
            <w:tcW w:w="2802" w:type="dxa"/>
          </w:tcPr>
          <w:p w:rsidR="00CE1B33" w:rsidRDefault="00CE1B33" w:rsidP="00C878C9">
            <w:pPr>
              <w:spacing w:before="120" w:line="19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Воронов А.М.</w:t>
            </w:r>
          </w:p>
        </w:tc>
        <w:tc>
          <w:tcPr>
            <w:tcW w:w="567" w:type="dxa"/>
          </w:tcPr>
          <w:p w:rsidR="00CE1B33" w:rsidRDefault="00CE1B33" w:rsidP="00C878C9">
            <w:pPr>
              <w:spacing w:before="120" w:line="19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918" w:type="dxa"/>
          </w:tcPr>
          <w:p w:rsidR="00CE1B33" w:rsidRDefault="00CE1B33" w:rsidP="00C878C9">
            <w:pPr>
              <w:spacing w:before="120"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Государственного комитета Республики Карелия по делам молодежи, физической культуре, спорту и туризму</w:t>
            </w:r>
          </w:p>
        </w:tc>
      </w:tr>
      <w:tr w:rsidR="00CE1B33" w:rsidTr="00C878C9">
        <w:tc>
          <w:tcPr>
            <w:tcW w:w="2802" w:type="dxa"/>
          </w:tcPr>
          <w:p w:rsidR="00CE1B33" w:rsidRDefault="00CE1B33" w:rsidP="00C878C9">
            <w:pPr>
              <w:spacing w:before="120" w:line="192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Подгородецкий</w:t>
            </w:r>
            <w:proofErr w:type="spellEnd"/>
            <w:r>
              <w:rPr>
                <w:sz w:val="28"/>
                <w:szCs w:val="28"/>
              </w:rPr>
              <w:t xml:space="preserve"> С.И.</w:t>
            </w:r>
          </w:p>
        </w:tc>
        <w:tc>
          <w:tcPr>
            <w:tcW w:w="567" w:type="dxa"/>
          </w:tcPr>
          <w:p w:rsidR="00CE1B33" w:rsidRDefault="00CE1B33" w:rsidP="00C878C9">
            <w:pPr>
              <w:spacing w:before="120" w:line="19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918" w:type="dxa"/>
          </w:tcPr>
          <w:p w:rsidR="00CE1B33" w:rsidRDefault="00CE1B33" w:rsidP="00C878C9">
            <w:pPr>
              <w:spacing w:before="120"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 Администрации Главы Республики Карелия, ответственный секретарь организационного комитета </w:t>
            </w:r>
          </w:p>
        </w:tc>
      </w:tr>
      <w:tr w:rsidR="00CE1B33" w:rsidTr="00C878C9">
        <w:tc>
          <w:tcPr>
            <w:tcW w:w="2802" w:type="dxa"/>
          </w:tcPr>
          <w:p w:rsidR="00CE1B33" w:rsidRDefault="00CE1B33" w:rsidP="00C878C9">
            <w:pPr>
              <w:spacing w:before="120" w:line="19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Щетинина И.Р.</w:t>
            </w:r>
          </w:p>
        </w:tc>
        <w:tc>
          <w:tcPr>
            <w:tcW w:w="567" w:type="dxa"/>
          </w:tcPr>
          <w:p w:rsidR="00CE1B33" w:rsidRDefault="00CE1B33" w:rsidP="00C878C9">
            <w:pPr>
              <w:spacing w:before="120" w:line="19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918" w:type="dxa"/>
          </w:tcPr>
          <w:p w:rsidR="00CE1B33" w:rsidRDefault="00CE1B33" w:rsidP="00C878C9">
            <w:pPr>
              <w:spacing w:before="120"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врач ГУЗ "Госпиталь ветеранов войн" (по согласованию)</w:t>
            </w:r>
          </w:p>
        </w:tc>
      </w:tr>
      <w:tr w:rsidR="00CE1B33" w:rsidTr="00C878C9">
        <w:tc>
          <w:tcPr>
            <w:tcW w:w="2802" w:type="dxa"/>
          </w:tcPr>
          <w:p w:rsidR="00CE1B33" w:rsidRDefault="00CE1B33" w:rsidP="00C878C9">
            <w:pPr>
              <w:spacing w:before="120" w:line="19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Архипов А.В.</w:t>
            </w:r>
          </w:p>
        </w:tc>
        <w:tc>
          <w:tcPr>
            <w:tcW w:w="567" w:type="dxa"/>
          </w:tcPr>
          <w:p w:rsidR="00CE1B33" w:rsidRDefault="00CE1B33" w:rsidP="00C878C9">
            <w:pPr>
              <w:spacing w:before="120" w:line="19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918" w:type="dxa"/>
          </w:tcPr>
          <w:p w:rsidR="00CE1B33" w:rsidRDefault="00CE1B33" w:rsidP="00DF361E">
            <w:pPr>
              <w:spacing w:before="120"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  <w:r w:rsidR="00DF361E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втономного учреждения </w:t>
            </w:r>
            <w:proofErr w:type="spellStart"/>
            <w:proofErr w:type="gramStart"/>
            <w:r>
              <w:rPr>
                <w:sz w:val="28"/>
                <w:szCs w:val="28"/>
              </w:rPr>
              <w:t>Респуб</w:t>
            </w:r>
            <w:r w:rsidR="004E762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лики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Карелия "Издательский </w:t>
            </w:r>
            <w:r w:rsidR="00DF361E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 xml:space="preserve">ом "Карелия" </w:t>
            </w:r>
          </w:p>
        </w:tc>
      </w:tr>
      <w:tr w:rsidR="00CE1B33" w:rsidTr="00C878C9">
        <w:tc>
          <w:tcPr>
            <w:tcW w:w="2802" w:type="dxa"/>
          </w:tcPr>
          <w:p w:rsidR="00CE1B33" w:rsidRDefault="00CE1B33" w:rsidP="00C878C9">
            <w:pPr>
              <w:spacing w:before="120" w:line="19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Белоусов К.Ф.</w:t>
            </w:r>
          </w:p>
        </w:tc>
        <w:tc>
          <w:tcPr>
            <w:tcW w:w="567" w:type="dxa"/>
          </w:tcPr>
          <w:p w:rsidR="00CE1B33" w:rsidRDefault="00CE1B33" w:rsidP="00C878C9">
            <w:pPr>
              <w:spacing w:before="120" w:line="19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918" w:type="dxa"/>
          </w:tcPr>
          <w:p w:rsidR="00CE1B33" w:rsidRDefault="00CE1B33" w:rsidP="00C878C9">
            <w:pPr>
              <w:spacing w:before="120"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proofErr w:type="gramStart"/>
            <w:r>
              <w:rPr>
                <w:sz w:val="28"/>
                <w:szCs w:val="28"/>
              </w:rPr>
              <w:t>Совета ветеранов Управления Федеральной службы безопасности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Россий</w:t>
            </w:r>
            <w:r w:rsidR="004E762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ской</w:t>
            </w:r>
            <w:proofErr w:type="spellEnd"/>
            <w:r>
              <w:rPr>
                <w:sz w:val="28"/>
                <w:szCs w:val="28"/>
              </w:rPr>
              <w:t xml:space="preserve"> Федерации по Республике Карелия (по согласованию)</w:t>
            </w:r>
          </w:p>
          <w:p w:rsidR="004E7627" w:rsidRDefault="004E7627" w:rsidP="00C878C9">
            <w:pPr>
              <w:spacing w:before="120" w:line="192" w:lineRule="auto"/>
              <w:rPr>
                <w:sz w:val="28"/>
                <w:szCs w:val="28"/>
              </w:rPr>
            </w:pPr>
          </w:p>
        </w:tc>
      </w:tr>
      <w:tr w:rsidR="00CE1B33" w:rsidTr="00C878C9">
        <w:tc>
          <w:tcPr>
            <w:tcW w:w="2802" w:type="dxa"/>
          </w:tcPr>
          <w:p w:rsidR="00CE1B33" w:rsidRDefault="00CE1B33" w:rsidP="00C878C9">
            <w:pPr>
              <w:spacing w:before="120" w:line="19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Савельев А.М.</w:t>
            </w:r>
          </w:p>
        </w:tc>
        <w:tc>
          <w:tcPr>
            <w:tcW w:w="567" w:type="dxa"/>
          </w:tcPr>
          <w:p w:rsidR="00CE1B33" w:rsidRDefault="00CE1B33" w:rsidP="00C878C9">
            <w:pPr>
              <w:spacing w:before="120" w:line="19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918" w:type="dxa"/>
          </w:tcPr>
          <w:p w:rsidR="00CE1B33" w:rsidRDefault="00CE1B33" w:rsidP="00DF361E">
            <w:pPr>
              <w:spacing w:before="120"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наказной атаман Карельского отдела, Атаман объединенного общества казаков Республики Карелия (по согласованию)</w:t>
            </w:r>
            <w:r w:rsidR="00DF361E">
              <w:rPr>
                <w:sz w:val="28"/>
                <w:szCs w:val="28"/>
              </w:rPr>
              <w:t>;</w:t>
            </w:r>
          </w:p>
        </w:tc>
      </w:tr>
    </w:tbl>
    <w:p w:rsidR="00C878C9" w:rsidRDefault="00CE1B33" w:rsidP="00943F0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E1B33" w:rsidRDefault="00C878C9" w:rsidP="00943F0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E1B33">
        <w:rPr>
          <w:sz w:val="28"/>
          <w:szCs w:val="28"/>
        </w:rPr>
        <w:t xml:space="preserve">3) указать новую должность </w:t>
      </w:r>
      <w:proofErr w:type="spellStart"/>
      <w:r w:rsidR="00CE1B33">
        <w:rPr>
          <w:sz w:val="28"/>
          <w:szCs w:val="28"/>
        </w:rPr>
        <w:t>Кохно</w:t>
      </w:r>
      <w:proofErr w:type="spellEnd"/>
      <w:r w:rsidR="00CE1B33">
        <w:rPr>
          <w:sz w:val="28"/>
          <w:szCs w:val="28"/>
        </w:rPr>
        <w:t xml:space="preserve"> В.Г. - начальник Петрозаводского гарнизона;</w:t>
      </w:r>
    </w:p>
    <w:p w:rsidR="00CE1B33" w:rsidRPr="002049B9" w:rsidRDefault="004E7627" w:rsidP="00943F0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4) исключить из состава организационного комитета "Победа" </w:t>
      </w:r>
      <w:proofErr w:type="spellStart"/>
      <w:r>
        <w:rPr>
          <w:sz w:val="28"/>
          <w:szCs w:val="28"/>
        </w:rPr>
        <w:t>Бойнича</w:t>
      </w:r>
      <w:proofErr w:type="spellEnd"/>
      <w:r>
        <w:rPr>
          <w:sz w:val="28"/>
          <w:szCs w:val="28"/>
        </w:rPr>
        <w:t xml:space="preserve"> В.Д., Баранову О.С., Анненкова М.В., Брун Г.Т., Герасимова В.А., </w:t>
      </w:r>
      <w:proofErr w:type="spellStart"/>
      <w:r>
        <w:rPr>
          <w:sz w:val="28"/>
          <w:szCs w:val="28"/>
        </w:rPr>
        <w:t>Данилкину</w:t>
      </w:r>
      <w:proofErr w:type="spellEnd"/>
      <w:r>
        <w:rPr>
          <w:sz w:val="28"/>
          <w:szCs w:val="28"/>
        </w:rPr>
        <w:t xml:space="preserve"> Л.С., Зильбер Э.К., Колесова А.С., </w:t>
      </w:r>
      <w:proofErr w:type="spellStart"/>
      <w:r>
        <w:rPr>
          <w:sz w:val="28"/>
          <w:szCs w:val="28"/>
        </w:rPr>
        <w:t>Мазуровского</w:t>
      </w:r>
      <w:proofErr w:type="spellEnd"/>
      <w:r>
        <w:rPr>
          <w:sz w:val="28"/>
          <w:szCs w:val="28"/>
        </w:rPr>
        <w:t xml:space="preserve"> М.А., Михайлова С.С., </w:t>
      </w:r>
      <w:proofErr w:type="spellStart"/>
      <w:r>
        <w:rPr>
          <w:sz w:val="28"/>
          <w:szCs w:val="28"/>
        </w:rPr>
        <w:t>Момотова</w:t>
      </w:r>
      <w:proofErr w:type="spellEnd"/>
      <w:r>
        <w:rPr>
          <w:sz w:val="28"/>
          <w:szCs w:val="28"/>
        </w:rPr>
        <w:t xml:space="preserve"> В.А., Нечаева Г.П., </w:t>
      </w:r>
      <w:proofErr w:type="spellStart"/>
      <w:r>
        <w:rPr>
          <w:sz w:val="28"/>
          <w:szCs w:val="28"/>
        </w:rPr>
        <w:t>Осиева</w:t>
      </w:r>
      <w:proofErr w:type="spellEnd"/>
      <w:r>
        <w:rPr>
          <w:sz w:val="28"/>
          <w:szCs w:val="28"/>
        </w:rPr>
        <w:t xml:space="preserve"> А.Н.,              Прокопьеву Л.И., Смирнова П.В.</w:t>
      </w:r>
      <w:proofErr w:type="gramEnd"/>
    </w:p>
    <w:p w:rsidR="00406B49" w:rsidRDefault="00406B49"/>
    <w:p w:rsidR="00406B49" w:rsidRDefault="00406B49"/>
    <w:p w:rsidR="00406B49" w:rsidRDefault="00406B49"/>
    <w:p w:rsidR="00D62A47" w:rsidRDefault="00D62A47"/>
    <w:p w:rsidR="002D342B" w:rsidRPr="002D342B" w:rsidRDefault="002D342B" w:rsidP="002D342B">
      <w:pPr>
        <w:spacing w:line="192" w:lineRule="auto"/>
        <w:rPr>
          <w:sz w:val="28"/>
          <w:szCs w:val="28"/>
        </w:rPr>
      </w:pPr>
      <w:r w:rsidRPr="002D342B">
        <w:rPr>
          <w:sz w:val="28"/>
          <w:szCs w:val="28"/>
        </w:rPr>
        <w:tab/>
      </w:r>
    </w:p>
    <w:p w:rsidR="002D342B" w:rsidRPr="002D342B" w:rsidRDefault="0025793C" w:rsidP="0025793C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D342B" w:rsidRPr="002D342B">
        <w:rPr>
          <w:sz w:val="28"/>
          <w:szCs w:val="28"/>
        </w:rPr>
        <w:t xml:space="preserve">  Глав</w:t>
      </w:r>
      <w:r>
        <w:rPr>
          <w:sz w:val="28"/>
          <w:szCs w:val="28"/>
        </w:rPr>
        <w:t>а</w:t>
      </w:r>
    </w:p>
    <w:p w:rsidR="002D342B" w:rsidRPr="002D342B" w:rsidRDefault="002D342B" w:rsidP="0025793C">
      <w:pPr>
        <w:rPr>
          <w:sz w:val="28"/>
          <w:szCs w:val="28"/>
        </w:rPr>
      </w:pPr>
      <w:r w:rsidRPr="002D342B">
        <w:rPr>
          <w:sz w:val="28"/>
          <w:szCs w:val="28"/>
        </w:rPr>
        <w:t xml:space="preserve"> Республики  Карелия                                                                А.В. </w:t>
      </w:r>
      <w:proofErr w:type="spellStart"/>
      <w:r w:rsidRPr="002D342B">
        <w:rPr>
          <w:sz w:val="28"/>
          <w:szCs w:val="28"/>
        </w:rPr>
        <w:t>Нелидов</w:t>
      </w:r>
      <w:proofErr w:type="spellEnd"/>
    </w:p>
    <w:p w:rsidR="009871FC" w:rsidRDefault="009871FC" w:rsidP="009871FC"/>
    <w:p w:rsidR="009871FC" w:rsidRDefault="009871FC" w:rsidP="009871FC"/>
    <w:p w:rsidR="0025793C" w:rsidRPr="009871FC" w:rsidRDefault="0025793C" w:rsidP="009871FC"/>
    <w:p w:rsidR="00D62A47" w:rsidRDefault="00D62A47"/>
    <w:p w:rsidR="00A11295" w:rsidRDefault="00A11295">
      <w:pPr>
        <w:tabs>
          <w:tab w:val="left" w:pos="6804"/>
        </w:tabs>
        <w:jc w:val="both"/>
        <w:rPr>
          <w:sz w:val="28"/>
        </w:rPr>
      </w:pPr>
      <w:r>
        <w:rPr>
          <w:sz w:val="28"/>
        </w:rPr>
        <w:t>г. Петрозаводск</w:t>
      </w:r>
    </w:p>
    <w:p w:rsidR="00A11295" w:rsidRDefault="004A6605">
      <w:pPr>
        <w:tabs>
          <w:tab w:val="left" w:pos="6804"/>
        </w:tabs>
        <w:jc w:val="both"/>
        <w:rPr>
          <w:sz w:val="28"/>
        </w:rPr>
      </w:pPr>
      <w:r>
        <w:rPr>
          <w:sz w:val="28"/>
        </w:rPr>
        <w:t>18</w:t>
      </w:r>
      <w:r w:rsidR="00D04C74">
        <w:rPr>
          <w:sz w:val="28"/>
        </w:rPr>
        <w:t xml:space="preserve"> </w:t>
      </w:r>
      <w:r w:rsidR="00943F0A">
        <w:rPr>
          <w:sz w:val="28"/>
        </w:rPr>
        <w:t>января</w:t>
      </w:r>
      <w:r w:rsidR="00547579">
        <w:rPr>
          <w:sz w:val="28"/>
        </w:rPr>
        <w:t xml:space="preserve"> </w:t>
      </w:r>
      <w:r w:rsidR="009E7718">
        <w:rPr>
          <w:sz w:val="28"/>
        </w:rPr>
        <w:t>201</w:t>
      </w:r>
      <w:r w:rsidR="00943F0A">
        <w:rPr>
          <w:sz w:val="28"/>
        </w:rPr>
        <w:t>1</w:t>
      </w:r>
      <w:r w:rsidR="009E7718">
        <w:rPr>
          <w:sz w:val="28"/>
        </w:rPr>
        <w:t xml:space="preserve"> </w:t>
      </w:r>
      <w:r w:rsidR="00A11295">
        <w:rPr>
          <w:sz w:val="28"/>
        </w:rPr>
        <w:t xml:space="preserve">года </w:t>
      </w:r>
    </w:p>
    <w:p w:rsidR="00A11295" w:rsidRDefault="00A11295" w:rsidP="00D62A47">
      <w:pPr>
        <w:tabs>
          <w:tab w:val="left" w:pos="6804"/>
        </w:tabs>
        <w:jc w:val="both"/>
      </w:pPr>
      <w:r>
        <w:rPr>
          <w:sz w:val="28"/>
        </w:rPr>
        <w:t xml:space="preserve">№ </w:t>
      </w:r>
      <w:r w:rsidR="004A6605">
        <w:rPr>
          <w:sz w:val="28"/>
        </w:rPr>
        <w:t>2-р</w:t>
      </w:r>
    </w:p>
    <w:sectPr w:rsidR="00A11295" w:rsidSect="00DF361E">
      <w:headerReference w:type="default" r:id="rId8"/>
      <w:pgSz w:w="11906" w:h="16838"/>
      <w:pgMar w:top="851" w:right="1276" w:bottom="567" w:left="1559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3F0A" w:rsidRDefault="00943F0A">
      <w:r>
        <w:separator/>
      </w:r>
    </w:p>
  </w:endnote>
  <w:endnote w:type="continuationSeparator" w:id="0">
    <w:p w:rsidR="00943F0A" w:rsidRDefault="00943F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3F0A" w:rsidRDefault="00943F0A">
      <w:r>
        <w:separator/>
      </w:r>
    </w:p>
  </w:footnote>
  <w:footnote w:type="continuationSeparator" w:id="0">
    <w:p w:rsidR="00943F0A" w:rsidRDefault="00943F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F0A" w:rsidRDefault="007B6640">
    <w:pPr>
      <w:pStyle w:val="a6"/>
      <w:jc w:val="center"/>
    </w:pPr>
    <w:fldSimple w:instr=" PAGE   \* MERGEFORMAT ">
      <w:r w:rsidR="004A6605">
        <w:rPr>
          <w:noProof/>
        </w:rPr>
        <w:t>2</w:t>
      </w:r>
    </w:fldSimple>
  </w:p>
  <w:p w:rsidR="00943F0A" w:rsidRDefault="00943F0A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3E98"/>
    <w:rsid w:val="0000394E"/>
    <w:rsid w:val="000428D3"/>
    <w:rsid w:val="000A55B0"/>
    <w:rsid w:val="000B3BC1"/>
    <w:rsid w:val="000B7D9E"/>
    <w:rsid w:val="00103926"/>
    <w:rsid w:val="00122F6E"/>
    <w:rsid w:val="0014145C"/>
    <w:rsid w:val="0016448D"/>
    <w:rsid w:val="001815C1"/>
    <w:rsid w:val="0018440E"/>
    <w:rsid w:val="001962F0"/>
    <w:rsid w:val="001C5FD0"/>
    <w:rsid w:val="002049B9"/>
    <w:rsid w:val="002305B9"/>
    <w:rsid w:val="0025793C"/>
    <w:rsid w:val="002821C0"/>
    <w:rsid w:val="002B02FB"/>
    <w:rsid w:val="002D310E"/>
    <w:rsid w:val="002D342B"/>
    <w:rsid w:val="00310BD3"/>
    <w:rsid w:val="003126F5"/>
    <w:rsid w:val="003672E8"/>
    <w:rsid w:val="0037219D"/>
    <w:rsid w:val="00385EDE"/>
    <w:rsid w:val="003A689A"/>
    <w:rsid w:val="003B7349"/>
    <w:rsid w:val="003C4DEA"/>
    <w:rsid w:val="003D06BE"/>
    <w:rsid w:val="003E3807"/>
    <w:rsid w:val="00406B49"/>
    <w:rsid w:val="00431372"/>
    <w:rsid w:val="00432C7D"/>
    <w:rsid w:val="00444496"/>
    <w:rsid w:val="00472A0A"/>
    <w:rsid w:val="00493447"/>
    <w:rsid w:val="00496A94"/>
    <w:rsid w:val="00497C7B"/>
    <w:rsid w:val="004A6605"/>
    <w:rsid w:val="004D03A4"/>
    <w:rsid w:val="004D46EB"/>
    <w:rsid w:val="004D4C8D"/>
    <w:rsid w:val="004E7627"/>
    <w:rsid w:val="00532CA3"/>
    <w:rsid w:val="00537705"/>
    <w:rsid w:val="0054573D"/>
    <w:rsid w:val="00547579"/>
    <w:rsid w:val="00550841"/>
    <w:rsid w:val="00580F1B"/>
    <w:rsid w:val="005979BC"/>
    <w:rsid w:val="005B7A13"/>
    <w:rsid w:val="005C0067"/>
    <w:rsid w:val="005C3E98"/>
    <w:rsid w:val="005E023E"/>
    <w:rsid w:val="0065630F"/>
    <w:rsid w:val="006D3AD4"/>
    <w:rsid w:val="00714837"/>
    <w:rsid w:val="00736F14"/>
    <w:rsid w:val="00782667"/>
    <w:rsid w:val="0078357F"/>
    <w:rsid w:val="00791437"/>
    <w:rsid w:val="007B6640"/>
    <w:rsid w:val="007D04AD"/>
    <w:rsid w:val="0082140B"/>
    <w:rsid w:val="0082217B"/>
    <w:rsid w:val="00847B29"/>
    <w:rsid w:val="008559BA"/>
    <w:rsid w:val="00865145"/>
    <w:rsid w:val="00894D43"/>
    <w:rsid w:val="008A51E5"/>
    <w:rsid w:val="008C3045"/>
    <w:rsid w:val="008C3CA7"/>
    <w:rsid w:val="00936677"/>
    <w:rsid w:val="00943F0A"/>
    <w:rsid w:val="009529F4"/>
    <w:rsid w:val="0096538D"/>
    <w:rsid w:val="0096627F"/>
    <w:rsid w:val="00980A13"/>
    <w:rsid w:val="009871FC"/>
    <w:rsid w:val="00991C90"/>
    <w:rsid w:val="009E7718"/>
    <w:rsid w:val="00A03AA4"/>
    <w:rsid w:val="00A11295"/>
    <w:rsid w:val="00A432FB"/>
    <w:rsid w:val="00A71600"/>
    <w:rsid w:val="00B60524"/>
    <w:rsid w:val="00B765A1"/>
    <w:rsid w:val="00B87DF4"/>
    <w:rsid w:val="00BD25C6"/>
    <w:rsid w:val="00BE71E2"/>
    <w:rsid w:val="00BF37D0"/>
    <w:rsid w:val="00C05C05"/>
    <w:rsid w:val="00C24C94"/>
    <w:rsid w:val="00C878C9"/>
    <w:rsid w:val="00C936DB"/>
    <w:rsid w:val="00CB5FAA"/>
    <w:rsid w:val="00CE1B33"/>
    <w:rsid w:val="00CE64C8"/>
    <w:rsid w:val="00CF6C81"/>
    <w:rsid w:val="00D046B1"/>
    <w:rsid w:val="00D04C74"/>
    <w:rsid w:val="00D214EB"/>
    <w:rsid w:val="00D40F2E"/>
    <w:rsid w:val="00D43D98"/>
    <w:rsid w:val="00D508C3"/>
    <w:rsid w:val="00D62A47"/>
    <w:rsid w:val="00D75C42"/>
    <w:rsid w:val="00D84EB2"/>
    <w:rsid w:val="00DA10D8"/>
    <w:rsid w:val="00DB267B"/>
    <w:rsid w:val="00DC4839"/>
    <w:rsid w:val="00DF361E"/>
    <w:rsid w:val="00EA5F7F"/>
    <w:rsid w:val="00EE7AF4"/>
    <w:rsid w:val="00F022CF"/>
    <w:rsid w:val="00F129AC"/>
    <w:rsid w:val="00F565E1"/>
    <w:rsid w:val="00F62021"/>
    <w:rsid w:val="00F75D5B"/>
    <w:rsid w:val="00F93A69"/>
    <w:rsid w:val="00FA5AFF"/>
    <w:rsid w:val="00FC4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C7B"/>
    <w:rPr>
      <w:sz w:val="24"/>
    </w:rPr>
  </w:style>
  <w:style w:type="paragraph" w:styleId="1">
    <w:name w:val="heading 1"/>
    <w:basedOn w:val="a"/>
    <w:next w:val="a"/>
    <w:qFormat/>
    <w:rsid w:val="00497C7B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497C7B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497C7B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497C7B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497C7B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497C7B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497C7B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9">
    <w:name w:val="heading 9"/>
    <w:basedOn w:val="a"/>
    <w:next w:val="a"/>
    <w:qFormat/>
    <w:rsid w:val="00497C7B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97C7B"/>
    <w:pPr>
      <w:jc w:val="both"/>
    </w:pPr>
  </w:style>
  <w:style w:type="paragraph" w:styleId="20">
    <w:name w:val="Body Text 2"/>
    <w:basedOn w:val="a"/>
    <w:rsid w:val="00497C7B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30">
    <w:name w:val="Body Text 3"/>
    <w:basedOn w:val="a"/>
    <w:rsid w:val="00497C7B"/>
    <w:pPr>
      <w:jc w:val="both"/>
    </w:pPr>
    <w:rPr>
      <w:sz w:val="28"/>
    </w:rPr>
  </w:style>
  <w:style w:type="paragraph" w:styleId="a4">
    <w:name w:val="Body Text Indent"/>
    <w:basedOn w:val="a"/>
    <w:rsid w:val="00497C7B"/>
    <w:pPr>
      <w:ind w:firstLine="720"/>
      <w:jc w:val="both"/>
    </w:pPr>
    <w:rPr>
      <w:sz w:val="28"/>
    </w:rPr>
  </w:style>
  <w:style w:type="table" w:styleId="a5">
    <w:name w:val="Table Grid"/>
    <w:basedOn w:val="a1"/>
    <w:rsid w:val="008A51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1"/>
    <w:rsid w:val="0082217B"/>
    <w:rPr>
      <w:snapToGrid w:val="0"/>
      <w:sz w:val="28"/>
    </w:rPr>
  </w:style>
  <w:style w:type="paragraph" w:styleId="a6">
    <w:name w:val="header"/>
    <w:basedOn w:val="a"/>
    <w:link w:val="a7"/>
    <w:uiPriority w:val="99"/>
    <w:unhideWhenUsed/>
    <w:rsid w:val="0000394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0394E"/>
    <w:rPr>
      <w:sz w:val="24"/>
    </w:rPr>
  </w:style>
  <w:style w:type="paragraph" w:styleId="a8">
    <w:name w:val="footer"/>
    <w:basedOn w:val="a"/>
    <w:link w:val="a9"/>
    <w:uiPriority w:val="99"/>
    <w:semiHidden/>
    <w:unhideWhenUsed/>
    <w:rsid w:val="0000394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0394E"/>
    <w:rPr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2049B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049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1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49C70-6AB0-411C-864B-EC5FD3E31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260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OSDS</Company>
  <LinksUpToDate>false</LinksUpToDate>
  <CharactersWithSpaces>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Zabrodina</dc:creator>
  <cp:keywords/>
  <dc:description/>
  <cp:lastModifiedBy>matveevang</cp:lastModifiedBy>
  <cp:revision>6</cp:revision>
  <cp:lastPrinted>2011-01-13T13:47:00Z</cp:lastPrinted>
  <dcterms:created xsi:type="dcterms:W3CDTF">2011-01-12T12:01:00Z</dcterms:created>
  <dcterms:modified xsi:type="dcterms:W3CDTF">2011-01-19T13:55:00Z</dcterms:modified>
</cp:coreProperties>
</file>